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873CCE" w:rsidRPr="008552AF" w:rsidRDefault="00873CCE" w:rsidP="00CE1E56">
      <w:pPr>
        <w:rPr>
          <w:rFonts w:asciiTheme="minorHAnsi" w:hAnsiTheme="minorHAnsi" w:cstheme="minorHAnsi"/>
          <w:b/>
        </w:rPr>
      </w:pPr>
    </w:p>
    <w:p w:rsidR="00CD516A" w:rsidRPr="00C15A5F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15A5F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C15A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0AE1" w:rsidRPr="00C15A5F">
        <w:rPr>
          <w:rFonts w:ascii="Calibri" w:hAnsi="Calibri" w:cs="Calibri"/>
          <w:b/>
          <w:sz w:val="22"/>
          <w:szCs w:val="22"/>
        </w:rPr>
        <w:t>356695/2012.</w:t>
      </w:r>
    </w:p>
    <w:p w:rsidR="00E775CE" w:rsidRPr="00C15A5F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proofErr w:type="spellStart"/>
      <w:r w:rsidR="008E0AE1" w:rsidRPr="00C15A5F">
        <w:rPr>
          <w:rFonts w:ascii="Calibri" w:hAnsi="Calibri" w:cs="Calibri"/>
          <w:b/>
          <w:sz w:val="22"/>
          <w:szCs w:val="22"/>
        </w:rPr>
        <w:t>Dalberto</w:t>
      </w:r>
      <w:proofErr w:type="spellEnd"/>
      <w:r w:rsidR="008E0AE1" w:rsidRPr="00C15A5F">
        <w:rPr>
          <w:rFonts w:ascii="Calibri" w:hAnsi="Calibri" w:cs="Calibri"/>
          <w:b/>
          <w:sz w:val="22"/>
          <w:szCs w:val="22"/>
        </w:rPr>
        <w:t xml:space="preserve"> Jose de Oliveira – ME.</w:t>
      </w:r>
    </w:p>
    <w:p w:rsidR="00E33B4F" w:rsidRPr="00C15A5F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C15A5F">
        <w:rPr>
          <w:rFonts w:asciiTheme="minorHAnsi" w:hAnsiTheme="minorHAnsi" w:cstheme="minorHAnsi"/>
          <w:sz w:val="22"/>
          <w:szCs w:val="22"/>
        </w:rPr>
        <w:t xml:space="preserve"> </w:t>
      </w:r>
      <w:r w:rsidR="00C15A5F" w:rsidRPr="00C15A5F">
        <w:rPr>
          <w:rFonts w:ascii="Calibri" w:hAnsi="Calibri" w:cs="Calibri"/>
          <w:sz w:val="22"/>
          <w:szCs w:val="22"/>
        </w:rPr>
        <w:t>137501, de 03/07/2012.</w:t>
      </w:r>
    </w:p>
    <w:p w:rsidR="00873CCE" w:rsidRPr="00C15A5F" w:rsidRDefault="00873CCE" w:rsidP="00673C9E">
      <w:pPr>
        <w:jc w:val="both"/>
        <w:rPr>
          <w:rFonts w:ascii="Calibri" w:hAnsi="Calibri" w:cs="Calibri"/>
          <w:sz w:val="22"/>
          <w:szCs w:val="22"/>
        </w:rPr>
      </w:pPr>
      <w:r w:rsidRPr="00C15A5F">
        <w:rPr>
          <w:rFonts w:ascii="Calibri" w:hAnsi="Calibri" w:cs="Calibri"/>
          <w:sz w:val="22"/>
          <w:szCs w:val="22"/>
        </w:rPr>
        <w:t xml:space="preserve">Relatora - </w:t>
      </w:r>
      <w:proofErr w:type="spellStart"/>
      <w:r w:rsidR="008E0AE1" w:rsidRPr="00C15A5F">
        <w:rPr>
          <w:rFonts w:ascii="Calibri" w:hAnsi="Calibri" w:cs="Calibri"/>
          <w:sz w:val="22"/>
          <w:szCs w:val="22"/>
        </w:rPr>
        <w:t>Lediane</w:t>
      </w:r>
      <w:proofErr w:type="spellEnd"/>
      <w:r w:rsidR="008E0AE1" w:rsidRPr="00C15A5F">
        <w:rPr>
          <w:rFonts w:ascii="Calibri" w:hAnsi="Calibri" w:cs="Calibri"/>
          <w:sz w:val="22"/>
          <w:szCs w:val="22"/>
        </w:rPr>
        <w:t xml:space="preserve"> Benedita de Oliveira – FEPESC.</w:t>
      </w:r>
    </w:p>
    <w:p w:rsidR="008E0AE1" w:rsidRPr="00C15A5F" w:rsidRDefault="00E40F69" w:rsidP="00673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- </w:t>
      </w:r>
      <w:proofErr w:type="spellStart"/>
      <w:r w:rsidR="008E0AE1" w:rsidRPr="00C15A5F">
        <w:rPr>
          <w:rFonts w:ascii="Calibri" w:hAnsi="Calibri" w:cs="Calibri"/>
          <w:sz w:val="22"/>
          <w:szCs w:val="22"/>
        </w:rPr>
        <w:t>Ayslan</w:t>
      </w:r>
      <w:proofErr w:type="spellEnd"/>
      <w:r w:rsidR="008E0AE1" w:rsidRPr="00C15A5F">
        <w:rPr>
          <w:rFonts w:ascii="Calibri" w:hAnsi="Calibri" w:cs="Calibri"/>
          <w:sz w:val="22"/>
          <w:szCs w:val="22"/>
        </w:rPr>
        <w:t xml:space="preserve"> Clayton Moraes – OAB/MT n° 8.377,</w:t>
      </w:r>
    </w:p>
    <w:p w:rsidR="008E0AE1" w:rsidRPr="00C15A5F" w:rsidRDefault="008E0AE1" w:rsidP="00673C9E">
      <w:pPr>
        <w:jc w:val="both"/>
        <w:rPr>
          <w:rFonts w:ascii="Calibri" w:hAnsi="Calibri" w:cs="Calibri"/>
          <w:sz w:val="22"/>
          <w:szCs w:val="22"/>
        </w:rPr>
      </w:pPr>
      <w:r w:rsidRPr="00C15A5F">
        <w:rPr>
          <w:rFonts w:ascii="Calibri" w:hAnsi="Calibri" w:cs="Calibri"/>
          <w:sz w:val="22"/>
          <w:szCs w:val="22"/>
        </w:rPr>
        <w:t xml:space="preserve">                       Fernando Henrique Cesar Leitão – OAB/MT 13.592. </w:t>
      </w:r>
    </w:p>
    <w:p w:rsidR="00156B6E" w:rsidRPr="00C15A5F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2</w:t>
      </w:r>
      <w:r w:rsidR="00CE1E56" w:rsidRPr="00C15A5F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A7014C" w:rsidRPr="00C15A5F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6B6E" w:rsidRPr="00C15A5F" w:rsidRDefault="00C15A5F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041</w:t>
      </w:r>
      <w:r w:rsidR="00550EF7" w:rsidRPr="00C15A5F">
        <w:rPr>
          <w:rFonts w:asciiTheme="minorHAnsi" w:hAnsiTheme="minorHAnsi" w:cstheme="minorHAnsi"/>
          <w:b/>
          <w:sz w:val="22"/>
          <w:szCs w:val="22"/>
        </w:rPr>
        <w:t>/2022</w:t>
      </w:r>
    </w:p>
    <w:p w:rsidR="00156B6E" w:rsidRPr="00C15A5F" w:rsidRDefault="00156B6E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B6E" w:rsidRPr="00C15A5F" w:rsidRDefault="008E0AE1" w:rsidP="00156B6E">
      <w:pPr>
        <w:jc w:val="both"/>
        <w:rPr>
          <w:rFonts w:ascii="Calibri" w:hAnsi="Calibri" w:cs="Calibri"/>
          <w:sz w:val="22"/>
          <w:szCs w:val="22"/>
        </w:rPr>
      </w:pPr>
      <w:r w:rsidRPr="00C15A5F">
        <w:rPr>
          <w:rFonts w:ascii="Calibri" w:hAnsi="Calibri" w:cs="Calibri"/>
          <w:sz w:val="22"/>
          <w:szCs w:val="22"/>
        </w:rPr>
        <w:t xml:space="preserve">Auto de Infração n° 137501, de 03/07/2012. Auto de Inspeção n° 159349, de 03/07/2012. Termo de Apreensão n° 111549, de 03/07/2012. Relatório Técnico n° 241/CFFUC/SUF/SEMA/2012. Por comercializar 22,167m³ de madeira serrada e beneficiada em desacordo com a licença válida outorgada por órgão conforme competente, conforme auto de inspeção n° 159349. Decisão Administrativa n° 1726/SUNOR/SEMA/2017, de 21/11/2017, pela homologação do Auto de Infração n. 137501, de 03/07/2012, arbitrando multa de R$ 6.650,10 (seis mil, seiscentos e cinquenta reais e dez centavos), com fulcro no artigo 47, §1° do Decreto Federal n° 6.514/08. Requer o recorrente que seja o reconhecimento da prescrição em absoluto </w:t>
      </w:r>
      <w:r w:rsidR="00B444D8">
        <w:rPr>
          <w:rFonts w:ascii="Calibri" w:hAnsi="Calibri" w:cs="Calibri"/>
          <w:sz w:val="22"/>
          <w:szCs w:val="22"/>
        </w:rPr>
        <w:t>ao presente caso, extinguindo-se e arquivando-se</w:t>
      </w:r>
      <w:r w:rsidRPr="00C15A5F">
        <w:rPr>
          <w:rFonts w:ascii="Calibri" w:hAnsi="Calibri" w:cs="Calibri"/>
          <w:sz w:val="22"/>
          <w:szCs w:val="22"/>
        </w:rPr>
        <w:t xml:space="preserve"> o presente feito com as medidas de cautela, haja vista que o processo iniciou pela lavratura do Auto de Infração em 03/07/2012 e a Decisão Administrativa de 1ª instância foi proferida no dia 21/11/2017. Superando, desta forma, o quinquídio legal, bem como, o prazo da prescrição previsto no Código Penal. </w:t>
      </w:r>
      <w:r w:rsidR="00156B6E" w:rsidRPr="00C15A5F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C15A5F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77C1" w:rsidRDefault="00CE1E56" w:rsidP="00CD516A">
      <w:pPr>
        <w:jc w:val="both"/>
        <w:rPr>
          <w:rFonts w:ascii="Calibri" w:hAnsi="Calibri" w:cs="Calibri"/>
          <w:sz w:val="22"/>
          <w:szCs w:val="22"/>
        </w:rPr>
      </w:pPr>
      <w:r w:rsidRPr="00C15A5F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C15A5F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15A5F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C15A5F">
        <w:rPr>
          <w:rFonts w:asciiTheme="minorHAnsi" w:hAnsiTheme="minorHAnsi" w:cstheme="minorHAnsi"/>
          <w:sz w:val="22"/>
          <w:szCs w:val="22"/>
        </w:rPr>
        <w:t>,</w:t>
      </w:r>
      <w:r w:rsidR="00156B6E" w:rsidRPr="00C15A5F">
        <w:rPr>
          <w:rFonts w:asciiTheme="minorHAnsi" w:hAnsiTheme="minorHAnsi" w:cstheme="minorHAnsi"/>
          <w:sz w:val="22"/>
          <w:szCs w:val="22"/>
        </w:rPr>
        <w:t xml:space="preserve"> </w:t>
      </w:r>
      <w:r w:rsidR="008E0AE1" w:rsidRPr="00C15A5F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relatora, </w:t>
      </w:r>
      <w:r w:rsidR="007C77C1">
        <w:rPr>
          <w:rFonts w:ascii="Calibri" w:hAnsi="Calibri" w:cs="Calibri"/>
        </w:rPr>
        <w:t>pois transcorreram mais de 5 (cinco) anos</w:t>
      </w:r>
      <w:r w:rsidR="007C77C1" w:rsidRPr="00F41D50">
        <w:rPr>
          <w:rFonts w:ascii="Calibri" w:hAnsi="Calibri" w:cs="Calibri"/>
        </w:rPr>
        <w:t xml:space="preserve">, considerando a data do Auto de Infração n° 137501, </w:t>
      </w:r>
      <w:r w:rsidR="007C77C1">
        <w:rPr>
          <w:rFonts w:ascii="Calibri" w:hAnsi="Calibri" w:cs="Calibri"/>
        </w:rPr>
        <w:t>de 03/07/2012, (fl. 02) até a emissão</w:t>
      </w:r>
      <w:r w:rsidR="007C77C1" w:rsidRPr="00F41D50">
        <w:rPr>
          <w:rFonts w:ascii="Calibri" w:hAnsi="Calibri" w:cs="Calibri"/>
        </w:rPr>
        <w:t xml:space="preserve"> da Decisão Administrativa n° 1726/SUNOR/SEMA/2017, de 21/11/2017, (fls. 32/33-</w:t>
      </w:r>
      <w:r w:rsidR="007C77C1">
        <w:rPr>
          <w:rFonts w:ascii="Calibri" w:hAnsi="Calibri" w:cs="Calibri"/>
        </w:rPr>
        <w:t xml:space="preserve">Versus) reconhecendo a ocorrência da prescrição da pretensão punitiva do Estado, </w:t>
      </w:r>
      <w:r w:rsidR="007C77C1" w:rsidRPr="00F41D50">
        <w:rPr>
          <w:rFonts w:ascii="Calibri" w:hAnsi="Calibri" w:cs="Calibri"/>
        </w:rPr>
        <w:t>com fulcro nos artigos 1°, da Lei 9873/99 e artigo 21, caput, do Decreto 6.514/08</w:t>
      </w:r>
      <w:r w:rsidR="007C77C1">
        <w:rPr>
          <w:rFonts w:ascii="Calibri" w:hAnsi="Calibri" w:cs="Calibri"/>
        </w:rPr>
        <w:t xml:space="preserve">, decidindo </w:t>
      </w:r>
      <w:r w:rsidR="007C77C1" w:rsidRPr="00F41D50">
        <w:rPr>
          <w:rFonts w:ascii="Calibri" w:hAnsi="Calibri" w:cs="Calibri"/>
        </w:rPr>
        <w:t>pelo cancelamento do Auto de Infração n° 137501 e extinção do presente feito, com as baixas de estilo.</w:t>
      </w:r>
    </w:p>
    <w:p w:rsidR="00CE1E56" w:rsidRPr="00395127" w:rsidRDefault="007C77C1" w:rsidP="003951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C15A5F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C15A5F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C15A5F" w:rsidRDefault="005B50BA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C15A5F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C15A5F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15A5F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15A5F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A5F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395127" w:rsidRDefault="00395127" w:rsidP="003951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C15A5F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66BC8" w:rsidRPr="00C15A5F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5A5F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C15A5F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C15A5F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C15A5F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C15A5F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395127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</w:t>
      </w:r>
      <w:bookmarkStart w:id="0" w:name="_GoBack"/>
      <w:bookmarkEnd w:id="0"/>
      <w:r w:rsidRPr="00C15A5F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873CCE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873CC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2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50BA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3DE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7C1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4D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0F69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746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47C0-9D9B-471C-A3DE-F468DEE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2022-02-10T17:38:00Z</dcterms:created>
  <dcterms:modified xsi:type="dcterms:W3CDTF">2022-02-17T19:01:00Z</dcterms:modified>
</cp:coreProperties>
</file>